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F27C1" w14:textId="77777777" w:rsidR="00F615EF" w:rsidRPr="00F615EF" w:rsidRDefault="00F615EF" w:rsidP="00F615EF">
      <w:pPr>
        <w:pStyle w:val="Heading1"/>
        <w:jc w:val="center"/>
        <w:rPr>
          <w:color w:val="auto"/>
        </w:rPr>
      </w:pPr>
      <w:bookmarkStart w:id="0" w:name="_Toc212278673"/>
      <w:bookmarkStart w:id="1" w:name="_GoBack"/>
      <w:bookmarkEnd w:id="1"/>
      <w:r w:rsidRPr="00F615EF">
        <w:rPr>
          <w:color w:val="auto"/>
        </w:rPr>
        <w:t>Positive Behavior Support</w:t>
      </w:r>
      <w:bookmarkEnd w:id="0"/>
    </w:p>
    <w:p w14:paraId="0A1513F3" w14:textId="77777777" w:rsidR="00F615EF" w:rsidRDefault="00F615EF" w:rsidP="00F615EF">
      <w:pPr>
        <w:pStyle w:val="NormalWeb"/>
      </w:pPr>
      <w:r>
        <w:rPr>
          <w:rFonts w:ascii="Arial" w:hAnsi="Arial" w:cs="Arial"/>
          <w:sz w:val="20"/>
          <w:szCs w:val="20"/>
        </w:rPr>
        <w:t>Positive Behavior Support (PBS) is a process for understanding and resolving the problem behavior of children that is based on values and empirical research. It offers an approach for developing an understanding of why the child engages in problem behavior and strategies for preventing the occurrence of problem behavior while teaching the child new skills. Positive behavior support offers a holistic approach that considers all factors that impact on a child and the child’s behavior. It can be used to address problem behaviors that range from aggression, tantrums, and property destruction to social withdrawal.</w:t>
      </w:r>
    </w:p>
    <w:p w14:paraId="65AAF611" w14:textId="77777777" w:rsidR="00F615EF" w:rsidRDefault="00F615EF" w:rsidP="00F615EF">
      <w:pPr>
        <w:pStyle w:val="NormalWeb"/>
        <w:jc w:val="center"/>
      </w:pPr>
      <w:r>
        <w:rPr>
          <w:rStyle w:val="Strong"/>
          <w:rFonts w:ascii="Arial" w:hAnsi="Arial" w:cs="Arial"/>
          <w:sz w:val="20"/>
          <w:szCs w:val="20"/>
        </w:rPr>
        <w:t>The Process of Positive Behavior Support</w:t>
      </w:r>
    </w:p>
    <w:p w14:paraId="6AAECB21" w14:textId="77777777" w:rsidR="00F615EF" w:rsidRDefault="00F615EF" w:rsidP="00F615EF">
      <w:pPr>
        <w:pStyle w:val="NormalWeb"/>
        <w:rPr>
          <w:rFonts w:ascii="Arial" w:hAnsi="Arial" w:cs="Arial"/>
          <w:sz w:val="20"/>
          <w:szCs w:val="20"/>
        </w:rPr>
      </w:pPr>
      <w:r>
        <w:rPr>
          <w:rFonts w:ascii="Arial" w:hAnsi="Arial" w:cs="Arial"/>
          <w:sz w:val="20"/>
          <w:szCs w:val="20"/>
        </w:rPr>
        <w:t xml:space="preserve">The following steps are essential to the process of PBS. </w:t>
      </w:r>
    </w:p>
    <w:p w14:paraId="4EB3B2D7" w14:textId="77777777" w:rsidR="00F615EF" w:rsidRPr="00F615EF" w:rsidRDefault="00F615EF" w:rsidP="00F615EF">
      <w:pPr>
        <w:numPr>
          <w:ilvl w:val="0"/>
          <w:numId w:val="1"/>
        </w:numPr>
        <w:shd w:val="clear" w:color="auto" w:fill="FFFFFF"/>
        <w:ind w:left="800"/>
        <w:rPr>
          <w:rFonts w:ascii="Verdana" w:hAnsi="Verdana"/>
          <w:sz w:val="19"/>
          <w:szCs w:val="19"/>
        </w:rPr>
      </w:pPr>
      <w:r w:rsidRPr="00F615EF">
        <w:rPr>
          <w:rFonts w:ascii="Arial" w:hAnsi="Arial" w:cs="Arial"/>
          <w:b/>
          <w:sz w:val="20"/>
          <w:szCs w:val="20"/>
        </w:rPr>
        <w:t>Building a Behavior</w:t>
      </w:r>
      <w:r w:rsidRPr="00F615EF">
        <w:rPr>
          <w:rFonts w:ascii="Arial" w:hAnsi="Arial" w:cs="Arial"/>
          <w:b/>
          <w:sz w:val="20"/>
          <w:szCs w:val="20"/>
        </w:rPr>
        <w:t xml:space="preserve"> </w:t>
      </w:r>
      <w:r w:rsidRPr="00F615EF">
        <w:rPr>
          <w:rFonts w:ascii="Arial" w:hAnsi="Arial" w:cs="Arial"/>
          <w:b/>
          <w:sz w:val="20"/>
          <w:szCs w:val="20"/>
        </w:rPr>
        <w:t>Support Team</w:t>
      </w:r>
      <w:r w:rsidRPr="00F615EF">
        <w:rPr>
          <w:rFonts w:ascii="Verdana" w:hAnsi="Verdana"/>
          <w:sz w:val="19"/>
          <w:szCs w:val="19"/>
          <w:bdr w:val="none" w:sz="0" w:space="0" w:color="auto" w:frame="1"/>
        </w:rPr>
        <w:t>-</w:t>
      </w:r>
      <w:r w:rsidRPr="00F615EF">
        <w:rPr>
          <w:rFonts w:ascii="Verdana" w:hAnsi="Verdana"/>
          <w:sz w:val="19"/>
          <w:szCs w:val="19"/>
        </w:rPr>
        <w:t xml:space="preserve">PBS begins by developing a team of the key stakeholders or individuals who are most involved in the child’s life. This team should include the family and early educator, but also may include friends, other family members, therapists, and other instructional or administrative personnel. </w:t>
      </w:r>
    </w:p>
    <w:p w14:paraId="5EE0B3A0" w14:textId="77777777" w:rsidR="00F615EF" w:rsidRPr="00F615EF" w:rsidRDefault="00F615EF" w:rsidP="00F615EF">
      <w:pPr>
        <w:shd w:val="clear" w:color="auto" w:fill="FFFFFF"/>
        <w:ind w:left="440"/>
        <w:rPr>
          <w:rFonts w:ascii="Verdana" w:hAnsi="Verdana"/>
          <w:sz w:val="19"/>
          <w:szCs w:val="19"/>
        </w:rPr>
      </w:pPr>
    </w:p>
    <w:p w14:paraId="6D57F2F0" w14:textId="77777777" w:rsidR="00F615EF" w:rsidRPr="00F615EF" w:rsidRDefault="00F615EF" w:rsidP="00F615EF">
      <w:pPr>
        <w:numPr>
          <w:ilvl w:val="0"/>
          <w:numId w:val="1"/>
        </w:numPr>
        <w:shd w:val="clear" w:color="auto" w:fill="FFFFFF"/>
        <w:ind w:left="800"/>
        <w:rPr>
          <w:rFonts w:ascii="Verdana" w:hAnsi="Verdana"/>
          <w:sz w:val="19"/>
          <w:szCs w:val="19"/>
        </w:rPr>
      </w:pPr>
      <w:hyperlink r:id="rId6" w:history="1">
        <w:r w:rsidRPr="00F615EF">
          <w:rPr>
            <w:rStyle w:val="Hyperlink"/>
            <w:rFonts w:ascii="Arial" w:hAnsi="Arial" w:cs="Arial"/>
            <w:b/>
            <w:color w:val="auto"/>
            <w:sz w:val="20"/>
            <w:szCs w:val="20"/>
            <w:u w:val="none"/>
          </w:rPr>
          <w:t>Person-Centered Planning-</w:t>
        </w:r>
      </w:hyperlink>
      <w:r w:rsidRPr="00F615EF">
        <w:rPr>
          <w:rFonts w:ascii="Verdana" w:hAnsi="Verdana"/>
          <w:sz w:val="19"/>
          <w:szCs w:val="19"/>
        </w:rPr>
        <w:t xml:space="preserve">Person-centered planning provides a process for bringing the team together to discuss their vision and dreams for the child. Person-centered planning is a strength-based process that is a celebration of the child and a mechanism of establishing the commitment of the team members to supporting the child and family. </w:t>
      </w:r>
    </w:p>
    <w:p w14:paraId="620FDE04" w14:textId="77777777" w:rsidR="00F615EF" w:rsidRPr="00F615EF" w:rsidRDefault="00F615EF" w:rsidP="00F615EF">
      <w:pPr>
        <w:shd w:val="clear" w:color="auto" w:fill="FFFFFF"/>
        <w:rPr>
          <w:rFonts w:ascii="Verdana" w:hAnsi="Verdana"/>
          <w:sz w:val="19"/>
          <w:szCs w:val="19"/>
        </w:rPr>
      </w:pPr>
    </w:p>
    <w:p w14:paraId="15C530F9" w14:textId="77777777" w:rsidR="00F615EF" w:rsidRPr="00F615EF" w:rsidRDefault="00F615EF" w:rsidP="00F615EF">
      <w:pPr>
        <w:numPr>
          <w:ilvl w:val="0"/>
          <w:numId w:val="1"/>
        </w:numPr>
        <w:shd w:val="clear" w:color="auto" w:fill="FFFFFF"/>
        <w:ind w:left="800"/>
        <w:rPr>
          <w:rFonts w:ascii="Verdana" w:hAnsi="Verdana"/>
          <w:sz w:val="19"/>
          <w:szCs w:val="19"/>
        </w:rPr>
      </w:pPr>
      <w:hyperlink r:id="rId7" w:history="1">
        <w:r w:rsidRPr="00F615EF">
          <w:rPr>
            <w:rStyle w:val="Hyperlink"/>
            <w:rFonts w:ascii="Arial" w:hAnsi="Arial" w:cs="Arial"/>
            <w:b/>
            <w:color w:val="auto"/>
            <w:sz w:val="20"/>
            <w:szCs w:val="20"/>
            <w:u w:val="none"/>
          </w:rPr>
          <w:t>Functional Behavioral Assessment</w:t>
        </w:r>
        <w:r w:rsidRPr="00F615EF">
          <w:rPr>
            <w:rFonts w:ascii="Verdana" w:hAnsi="Verdana"/>
            <w:b/>
            <w:sz w:val="19"/>
            <w:szCs w:val="19"/>
            <w:bdr w:val="none" w:sz="0" w:space="0" w:color="auto" w:frame="1"/>
          </w:rPr>
          <w:t>-</w:t>
        </w:r>
      </w:hyperlink>
      <w:r w:rsidRPr="00F615EF">
        <w:rPr>
          <w:rFonts w:ascii="Verdana" w:hAnsi="Verdana"/>
          <w:sz w:val="19"/>
          <w:szCs w:val="19"/>
        </w:rPr>
        <w:t xml:space="preserve">Functional assessment is a process for determining the function of the child’s problem behavior. Functional Assessment or Functional Behavioral Assessment (FBA) involves the collection of data, observations, and information to develop a clear understanding of the relationship of events and circumstances that trigger and maintain problem behavior. </w:t>
      </w:r>
    </w:p>
    <w:p w14:paraId="48F47B0D" w14:textId="77777777" w:rsidR="00F615EF" w:rsidRPr="00F615EF" w:rsidRDefault="00F615EF" w:rsidP="00F615EF">
      <w:pPr>
        <w:shd w:val="clear" w:color="auto" w:fill="FFFFFF"/>
        <w:rPr>
          <w:rFonts w:ascii="Verdana" w:hAnsi="Verdana"/>
          <w:sz w:val="19"/>
          <w:szCs w:val="19"/>
        </w:rPr>
      </w:pPr>
    </w:p>
    <w:p w14:paraId="66217D35" w14:textId="77777777" w:rsidR="00F615EF" w:rsidRDefault="00F615EF" w:rsidP="00F615EF">
      <w:pPr>
        <w:numPr>
          <w:ilvl w:val="0"/>
          <w:numId w:val="1"/>
        </w:numPr>
        <w:shd w:val="clear" w:color="auto" w:fill="FFFFFF"/>
        <w:ind w:left="800"/>
        <w:rPr>
          <w:rFonts w:ascii="Verdana" w:hAnsi="Verdana"/>
          <w:sz w:val="19"/>
          <w:szCs w:val="19"/>
        </w:rPr>
      </w:pPr>
      <w:hyperlink r:id="rId8" w:history="1">
        <w:r w:rsidRPr="00F615EF">
          <w:rPr>
            <w:rStyle w:val="Hyperlink"/>
            <w:rFonts w:ascii="Arial" w:hAnsi="Arial" w:cs="Arial"/>
            <w:b/>
            <w:color w:val="auto"/>
            <w:sz w:val="20"/>
            <w:szCs w:val="20"/>
            <w:u w:val="none"/>
          </w:rPr>
          <w:t>Hypothesis</w:t>
        </w:r>
        <w:r w:rsidRPr="00F615EF">
          <w:rPr>
            <w:rStyle w:val="Hyperlink"/>
            <w:rFonts w:ascii="Arial" w:hAnsi="Arial" w:cs="Arial"/>
            <w:b/>
            <w:color w:val="auto"/>
            <w:sz w:val="20"/>
            <w:szCs w:val="20"/>
            <w:u w:val="none"/>
          </w:rPr>
          <w:t xml:space="preserve"> </w:t>
        </w:r>
        <w:r w:rsidRPr="00F615EF">
          <w:rPr>
            <w:rStyle w:val="Hyperlink"/>
            <w:rFonts w:ascii="Arial" w:hAnsi="Arial" w:cs="Arial"/>
            <w:b/>
            <w:color w:val="auto"/>
            <w:sz w:val="20"/>
            <w:szCs w:val="20"/>
            <w:u w:val="none"/>
          </w:rPr>
          <w:t>Developm</w:t>
        </w:r>
        <w:r w:rsidRPr="00F615EF">
          <w:rPr>
            <w:rStyle w:val="Hyperlink"/>
            <w:rFonts w:ascii="Arial" w:hAnsi="Arial" w:cs="Arial"/>
            <w:b/>
            <w:color w:val="auto"/>
            <w:sz w:val="20"/>
            <w:szCs w:val="20"/>
            <w:u w:val="none"/>
          </w:rPr>
          <w:t>e</w:t>
        </w:r>
        <w:r w:rsidRPr="00F615EF">
          <w:rPr>
            <w:rStyle w:val="Hyperlink"/>
            <w:rFonts w:ascii="Arial" w:hAnsi="Arial" w:cs="Arial"/>
            <w:b/>
            <w:color w:val="auto"/>
            <w:sz w:val="20"/>
            <w:szCs w:val="20"/>
            <w:u w:val="none"/>
          </w:rPr>
          <w:t>nt</w:t>
        </w:r>
      </w:hyperlink>
      <w:r w:rsidRPr="00F615EF">
        <w:rPr>
          <w:rFonts w:ascii="Verdana" w:hAnsi="Verdana"/>
          <w:sz w:val="19"/>
          <w:szCs w:val="19"/>
        </w:rPr>
        <w:t xml:space="preserve">-The functional assessment process is completed with the development of a behavior hypothesis statement. The behavior hypothesis statements summarize what is known about triggers, behaviors, and maintaining consequences and offers an informed guess about the purpose of the problem behavior. </w:t>
      </w:r>
    </w:p>
    <w:p w14:paraId="2DCD5224" w14:textId="77777777" w:rsidR="00F615EF" w:rsidRPr="00F615EF" w:rsidRDefault="00F615EF" w:rsidP="00F615EF">
      <w:pPr>
        <w:shd w:val="clear" w:color="auto" w:fill="FFFFFF"/>
        <w:rPr>
          <w:rFonts w:ascii="Verdana" w:hAnsi="Verdana"/>
          <w:sz w:val="19"/>
          <w:szCs w:val="19"/>
        </w:rPr>
      </w:pPr>
    </w:p>
    <w:p w14:paraId="38D4FA88" w14:textId="77777777" w:rsidR="00F615EF" w:rsidRPr="00F615EF" w:rsidRDefault="00F615EF" w:rsidP="00F615EF">
      <w:pPr>
        <w:numPr>
          <w:ilvl w:val="0"/>
          <w:numId w:val="1"/>
        </w:numPr>
        <w:shd w:val="clear" w:color="auto" w:fill="FFFFFF"/>
        <w:ind w:left="800"/>
        <w:rPr>
          <w:rFonts w:ascii="Verdana" w:hAnsi="Verdana"/>
          <w:sz w:val="19"/>
          <w:szCs w:val="19"/>
        </w:rPr>
      </w:pPr>
      <w:hyperlink r:id="rId9" w:history="1">
        <w:r w:rsidRPr="00F615EF">
          <w:rPr>
            <w:rStyle w:val="Hyperlink"/>
            <w:rFonts w:ascii="Arial" w:hAnsi="Arial" w:cs="Arial"/>
            <w:b/>
            <w:color w:val="auto"/>
            <w:sz w:val="20"/>
            <w:szCs w:val="20"/>
            <w:u w:val="none"/>
          </w:rPr>
          <w:t>Behavior S</w:t>
        </w:r>
        <w:r w:rsidRPr="00F615EF">
          <w:rPr>
            <w:rStyle w:val="Hyperlink"/>
            <w:rFonts w:ascii="Arial" w:hAnsi="Arial" w:cs="Arial"/>
            <w:b/>
            <w:color w:val="auto"/>
            <w:sz w:val="20"/>
            <w:szCs w:val="20"/>
            <w:u w:val="none"/>
          </w:rPr>
          <w:t>u</w:t>
        </w:r>
        <w:r w:rsidRPr="00F615EF">
          <w:rPr>
            <w:rStyle w:val="Hyperlink"/>
            <w:rFonts w:ascii="Arial" w:hAnsi="Arial" w:cs="Arial"/>
            <w:b/>
            <w:color w:val="auto"/>
            <w:sz w:val="20"/>
            <w:szCs w:val="20"/>
            <w:u w:val="none"/>
          </w:rPr>
          <w:t>pport Plan Development</w:t>
        </w:r>
      </w:hyperlink>
      <w:r w:rsidRPr="00F615EF">
        <w:rPr>
          <w:rFonts w:ascii="Verdana" w:hAnsi="Verdana"/>
          <w:sz w:val="19"/>
          <w:szCs w:val="19"/>
        </w:rPr>
        <w:t>-Once behavior hypotheses statements are developed to summarize the data gathered from the functional assessment process, the team can develop a behavior support plan. Essential components of the behavior support plan are prevention strategies, the instruction of replacement skills, new ways to respond to problem behavio</w:t>
      </w:r>
      <w:r w:rsidRPr="00F615EF">
        <w:rPr>
          <w:rFonts w:ascii="Verdana" w:hAnsi="Verdana"/>
          <w:sz w:val="19"/>
          <w:szCs w:val="19"/>
        </w:rPr>
        <w:t>r, and lifestyle outcome goals.</w:t>
      </w:r>
    </w:p>
    <w:p w14:paraId="5D9C09DF" w14:textId="77777777" w:rsidR="00F615EF" w:rsidRPr="00F615EF" w:rsidRDefault="00F615EF" w:rsidP="00F615EF">
      <w:pPr>
        <w:shd w:val="clear" w:color="auto" w:fill="FFFFFF"/>
        <w:rPr>
          <w:rFonts w:ascii="Verdana" w:hAnsi="Verdana"/>
          <w:sz w:val="19"/>
          <w:szCs w:val="19"/>
        </w:rPr>
      </w:pPr>
    </w:p>
    <w:p w14:paraId="4633A161" w14:textId="77777777" w:rsidR="00F615EF" w:rsidRPr="00F615EF" w:rsidRDefault="00F615EF" w:rsidP="00F615EF">
      <w:pPr>
        <w:numPr>
          <w:ilvl w:val="0"/>
          <w:numId w:val="1"/>
        </w:numPr>
        <w:shd w:val="clear" w:color="auto" w:fill="FFFFFF"/>
        <w:ind w:left="800"/>
        <w:rPr>
          <w:rFonts w:ascii="Verdana" w:hAnsi="Verdana"/>
          <w:sz w:val="19"/>
          <w:szCs w:val="19"/>
        </w:rPr>
      </w:pPr>
      <w:hyperlink r:id="rId10" w:history="1">
        <w:r w:rsidRPr="00F615EF">
          <w:rPr>
            <w:rStyle w:val="Hyperlink"/>
            <w:rFonts w:ascii="Verdana" w:hAnsi="Verdana"/>
            <w:b/>
            <w:color w:val="auto"/>
            <w:sz w:val="19"/>
            <w:szCs w:val="19"/>
            <w:u w:val="none"/>
          </w:rPr>
          <w:t>Monit</w:t>
        </w:r>
        <w:r w:rsidRPr="00F615EF">
          <w:rPr>
            <w:rStyle w:val="Hyperlink"/>
            <w:rFonts w:ascii="Verdana" w:hAnsi="Verdana"/>
            <w:b/>
            <w:color w:val="auto"/>
            <w:sz w:val="19"/>
            <w:szCs w:val="19"/>
            <w:u w:val="none"/>
          </w:rPr>
          <w:t>o</w:t>
        </w:r>
        <w:r w:rsidRPr="00F615EF">
          <w:rPr>
            <w:rStyle w:val="Hyperlink"/>
            <w:rFonts w:ascii="Verdana" w:hAnsi="Verdana"/>
            <w:b/>
            <w:color w:val="auto"/>
            <w:sz w:val="19"/>
            <w:szCs w:val="19"/>
            <w:u w:val="none"/>
          </w:rPr>
          <w:t>ring Outcomes</w:t>
        </w:r>
      </w:hyperlink>
      <w:r w:rsidRPr="00F615EF">
        <w:rPr>
          <w:rFonts w:ascii="Verdana" w:hAnsi="Verdana"/>
          <w:sz w:val="19"/>
          <w:szCs w:val="19"/>
        </w:rPr>
        <w:t xml:space="preserve">-The effectiveness of the behavior support plan must be monitored. This monitoring includes measurement of changes in problem behavior and the achievement of new skills and lifestyle outcomes. </w:t>
      </w:r>
    </w:p>
    <w:p w14:paraId="45C2D942" w14:textId="77777777" w:rsidR="00CC476C" w:rsidRDefault="00CC476C"/>
    <w:p w14:paraId="5F159CB4" w14:textId="77777777" w:rsidR="00F615EF" w:rsidRPr="00A3273E" w:rsidRDefault="00A3273E" w:rsidP="00A3273E">
      <w:pPr>
        <w:pStyle w:val="Subtitle"/>
        <w:rPr>
          <w:color w:val="auto"/>
        </w:rPr>
      </w:pPr>
      <w:r w:rsidRPr="00A3273E">
        <w:rPr>
          <w:color w:val="auto"/>
        </w:rPr>
        <w:t xml:space="preserve">From </w:t>
      </w:r>
      <w:r w:rsidRPr="00A3273E">
        <w:rPr>
          <w:b/>
          <w:color w:val="auto"/>
        </w:rPr>
        <w:t>Positive Behavior Support</w:t>
      </w:r>
      <w:r w:rsidRPr="00A3273E">
        <w:rPr>
          <w:color w:val="auto"/>
        </w:rPr>
        <w:t xml:space="preserve"> by </w:t>
      </w:r>
      <w:proofErr w:type="spellStart"/>
      <w:r w:rsidRPr="00A3273E">
        <w:rPr>
          <w:color w:val="auto"/>
        </w:rPr>
        <w:t>Lise</w:t>
      </w:r>
      <w:proofErr w:type="spellEnd"/>
      <w:r w:rsidRPr="00A3273E">
        <w:rPr>
          <w:color w:val="auto"/>
        </w:rPr>
        <w:t xml:space="preserve"> Fox and Michelle A. </w:t>
      </w:r>
      <w:proofErr w:type="spellStart"/>
      <w:r w:rsidRPr="00A3273E">
        <w:rPr>
          <w:color w:val="auto"/>
        </w:rPr>
        <w:t>Duda</w:t>
      </w:r>
      <w:proofErr w:type="spellEnd"/>
    </w:p>
    <w:p w14:paraId="5B299C86" w14:textId="77777777" w:rsidR="00F615EF" w:rsidRPr="00A3273E" w:rsidRDefault="00F615EF" w:rsidP="00A3273E">
      <w:pPr>
        <w:pStyle w:val="Subtitle"/>
        <w:rPr>
          <w:color w:val="auto"/>
        </w:rPr>
      </w:pPr>
      <w:r w:rsidRPr="00A3273E">
        <w:rPr>
          <w:b/>
          <w:color w:val="auto"/>
        </w:rPr>
        <w:t>Technical Assistance Center for Social Emotional Intervention</w:t>
      </w:r>
      <w:r w:rsidRPr="00A3273E">
        <w:rPr>
          <w:color w:val="auto"/>
        </w:rPr>
        <w:t xml:space="preserve"> http://challengingbehavior.fmhi.usf.edu</w:t>
      </w:r>
    </w:p>
    <w:sectPr w:rsidR="00F615EF" w:rsidRPr="00A3273E" w:rsidSect="00A03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04EC0"/>
    <w:multiLevelType w:val="multilevel"/>
    <w:tmpl w:val="6BDEAFB4"/>
    <w:lvl w:ilvl="0">
      <w:start w:val="1"/>
      <w:numFmt w:val="decimal"/>
      <w:lvlText w:val="%1."/>
      <w:lvlJc w:val="left"/>
      <w:pPr>
        <w:tabs>
          <w:tab w:val="num" w:pos="1000"/>
        </w:tabs>
        <w:ind w:left="1000" w:hanging="360"/>
      </w:pPr>
    </w:lvl>
    <w:lvl w:ilvl="1" w:tentative="1">
      <w:start w:val="1"/>
      <w:numFmt w:val="decimal"/>
      <w:lvlText w:val="%2."/>
      <w:lvlJc w:val="left"/>
      <w:pPr>
        <w:tabs>
          <w:tab w:val="num" w:pos="1720"/>
        </w:tabs>
        <w:ind w:left="1720" w:hanging="360"/>
      </w:pPr>
    </w:lvl>
    <w:lvl w:ilvl="2" w:tentative="1">
      <w:start w:val="1"/>
      <w:numFmt w:val="decimal"/>
      <w:lvlText w:val="%3."/>
      <w:lvlJc w:val="left"/>
      <w:pPr>
        <w:tabs>
          <w:tab w:val="num" w:pos="2440"/>
        </w:tabs>
        <w:ind w:left="2440" w:hanging="360"/>
      </w:pPr>
    </w:lvl>
    <w:lvl w:ilvl="3" w:tentative="1">
      <w:start w:val="1"/>
      <w:numFmt w:val="decimal"/>
      <w:lvlText w:val="%4."/>
      <w:lvlJc w:val="left"/>
      <w:pPr>
        <w:tabs>
          <w:tab w:val="num" w:pos="3160"/>
        </w:tabs>
        <w:ind w:left="3160" w:hanging="360"/>
      </w:pPr>
    </w:lvl>
    <w:lvl w:ilvl="4" w:tentative="1">
      <w:start w:val="1"/>
      <w:numFmt w:val="decimal"/>
      <w:lvlText w:val="%5."/>
      <w:lvlJc w:val="left"/>
      <w:pPr>
        <w:tabs>
          <w:tab w:val="num" w:pos="3880"/>
        </w:tabs>
        <w:ind w:left="3880" w:hanging="360"/>
      </w:pPr>
    </w:lvl>
    <w:lvl w:ilvl="5" w:tentative="1">
      <w:start w:val="1"/>
      <w:numFmt w:val="decimal"/>
      <w:lvlText w:val="%6."/>
      <w:lvlJc w:val="left"/>
      <w:pPr>
        <w:tabs>
          <w:tab w:val="num" w:pos="4600"/>
        </w:tabs>
        <w:ind w:left="4600" w:hanging="360"/>
      </w:pPr>
    </w:lvl>
    <w:lvl w:ilvl="6" w:tentative="1">
      <w:start w:val="1"/>
      <w:numFmt w:val="decimal"/>
      <w:lvlText w:val="%7."/>
      <w:lvlJc w:val="left"/>
      <w:pPr>
        <w:tabs>
          <w:tab w:val="num" w:pos="5320"/>
        </w:tabs>
        <w:ind w:left="5320" w:hanging="360"/>
      </w:pPr>
    </w:lvl>
    <w:lvl w:ilvl="7" w:tentative="1">
      <w:start w:val="1"/>
      <w:numFmt w:val="decimal"/>
      <w:lvlText w:val="%8."/>
      <w:lvlJc w:val="left"/>
      <w:pPr>
        <w:tabs>
          <w:tab w:val="num" w:pos="6040"/>
        </w:tabs>
        <w:ind w:left="6040" w:hanging="360"/>
      </w:pPr>
    </w:lvl>
    <w:lvl w:ilvl="8" w:tentative="1">
      <w:start w:val="1"/>
      <w:numFmt w:val="decimal"/>
      <w:lvlText w:val="%9."/>
      <w:lvlJc w:val="left"/>
      <w:pPr>
        <w:tabs>
          <w:tab w:val="num" w:pos="6760"/>
        </w:tabs>
        <w:ind w:left="67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EF"/>
    <w:rsid w:val="00A03ADA"/>
    <w:rsid w:val="00A3273E"/>
    <w:rsid w:val="00CC476C"/>
    <w:rsid w:val="00F6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8B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EF"/>
    <w:rPr>
      <w:rFonts w:ascii="Times New Roman" w:eastAsia="Times New Roman" w:hAnsi="Times New Roman" w:cs="Times New Roman"/>
    </w:rPr>
  </w:style>
  <w:style w:type="paragraph" w:styleId="Heading1">
    <w:name w:val="heading 1"/>
    <w:basedOn w:val="Normal"/>
    <w:next w:val="Normal"/>
    <w:link w:val="Heading1Char"/>
    <w:qFormat/>
    <w:rsid w:val="00F615EF"/>
    <w:pPr>
      <w:keepNext/>
      <w:pBdr>
        <w:bottom w:val="single" w:sz="4" w:space="1" w:color="auto"/>
      </w:pBdr>
      <w:spacing w:before="240" w:after="60"/>
      <w:outlineLvl w:val="0"/>
    </w:pPr>
    <w:rPr>
      <w:rFonts w:ascii="Cambria" w:hAnsi="Cambria"/>
      <w:b/>
      <w:bCs/>
      <w:color w:val="4F81B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5EF"/>
    <w:rPr>
      <w:rFonts w:ascii="Cambria" w:eastAsia="Times New Roman" w:hAnsi="Cambria" w:cs="Times New Roman"/>
      <w:b/>
      <w:bCs/>
      <w:color w:val="4F81BD"/>
      <w:kern w:val="32"/>
      <w:sz w:val="32"/>
      <w:szCs w:val="32"/>
    </w:rPr>
  </w:style>
  <w:style w:type="character" w:styleId="Hyperlink">
    <w:name w:val="Hyperlink"/>
    <w:basedOn w:val="DefaultParagraphFont"/>
    <w:uiPriority w:val="99"/>
    <w:rsid w:val="00F615EF"/>
    <w:rPr>
      <w:color w:val="0000FF"/>
      <w:u w:val="single"/>
    </w:rPr>
  </w:style>
  <w:style w:type="paragraph" w:styleId="NormalWeb">
    <w:name w:val="Normal (Web)"/>
    <w:basedOn w:val="Normal"/>
    <w:uiPriority w:val="99"/>
    <w:rsid w:val="00F615EF"/>
    <w:pPr>
      <w:spacing w:before="100" w:beforeAutospacing="1" w:after="100" w:afterAutospacing="1"/>
    </w:pPr>
  </w:style>
  <w:style w:type="character" w:styleId="Strong">
    <w:name w:val="Strong"/>
    <w:basedOn w:val="DefaultParagraphFont"/>
    <w:qFormat/>
    <w:rsid w:val="00F615EF"/>
    <w:rPr>
      <w:b/>
      <w:bCs/>
    </w:rPr>
  </w:style>
  <w:style w:type="character" w:styleId="FollowedHyperlink">
    <w:name w:val="FollowedHyperlink"/>
    <w:basedOn w:val="DefaultParagraphFont"/>
    <w:uiPriority w:val="99"/>
    <w:semiHidden/>
    <w:unhideWhenUsed/>
    <w:rsid w:val="00F615EF"/>
    <w:rPr>
      <w:color w:val="800080" w:themeColor="followedHyperlink"/>
      <w:u w:val="single"/>
    </w:rPr>
  </w:style>
  <w:style w:type="paragraph" w:styleId="Subtitle">
    <w:name w:val="Subtitle"/>
    <w:basedOn w:val="Normal"/>
    <w:next w:val="Normal"/>
    <w:link w:val="SubtitleChar"/>
    <w:uiPriority w:val="11"/>
    <w:qFormat/>
    <w:rsid w:val="00A327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3273E"/>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EF"/>
    <w:rPr>
      <w:rFonts w:ascii="Times New Roman" w:eastAsia="Times New Roman" w:hAnsi="Times New Roman" w:cs="Times New Roman"/>
    </w:rPr>
  </w:style>
  <w:style w:type="paragraph" w:styleId="Heading1">
    <w:name w:val="heading 1"/>
    <w:basedOn w:val="Normal"/>
    <w:next w:val="Normal"/>
    <w:link w:val="Heading1Char"/>
    <w:qFormat/>
    <w:rsid w:val="00F615EF"/>
    <w:pPr>
      <w:keepNext/>
      <w:pBdr>
        <w:bottom w:val="single" w:sz="4" w:space="1" w:color="auto"/>
      </w:pBdr>
      <w:spacing w:before="240" w:after="60"/>
      <w:outlineLvl w:val="0"/>
    </w:pPr>
    <w:rPr>
      <w:rFonts w:ascii="Cambria" w:hAnsi="Cambria"/>
      <w:b/>
      <w:bCs/>
      <w:color w:val="4F81B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5EF"/>
    <w:rPr>
      <w:rFonts w:ascii="Cambria" w:eastAsia="Times New Roman" w:hAnsi="Cambria" w:cs="Times New Roman"/>
      <w:b/>
      <w:bCs/>
      <w:color w:val="4F81BD"/>
      <w:kern w:val="32"/>
      <w:sz w:val="32"/>
      <w:szCs w:val="32"/>
    </w:rPr>
  </w:style>
  <w:style w:type="character" w:styleId="Hyperlink">
    <w:name w:val="Hyperlink"/>
    <w:basedOn w:val="DefaultParagraphFont"/>
    <w:uiPriority w:val="99"/>
    <w:rsid w:val="00F615EF"/>
    <w:rPr>
      <w:color w:val="0000FF"/>
      <w:u w:val="single"/>
    </w:rPr>
  </w:style>
  <w:style w:type="paragraph" w:styleId="NormalWeb">
    <w:name w:val="Normal (Web)"/>
    <w:basedOn w:val="Normal"/>
    <w:uiPriority w:val="99"/>
    <w:rsid w:val="00F615EF"/>
    <w:pPr>
      <w:spacing w:before="100" w:beforeAutospacing="1" w:after="100" w:afterAutospacing="1"/>
    </w:pPr>
  </w:style>
  <w:style w:type="character" w:styleId="Strong">
    <w:name w:val="Strong"/>
    <w:basedOn w:val="DefaultParagraphFont"/>
    <w:qFormat/>
    <w:rsid w:val="00F615EF"/>
    <w:rPr>
      <w:b/>
      <w:bCs/>
    </w:rPr>
  </w:style>
  <w:style w:type="character" w:styleId="FollowedHyperlink">
    <w:name w:val="FollowedHyperlink"/>
    <w:basedOn w:val="DefaultParagraphFont"/>
    <w:uiPriority w:val="99"/>
    <w:semiHidden/>
    <w:unhideWhenUsed/>
    <w:rsid w:val="00F615EF"/>
    <w:rPr>
      <w:color w:val="800080" w:themeColor="followedHyperlink"/>
      <w:u w:val="single"/>
    </w:rPr>
  </w:style>
  <w:style w:type="paragraph" w:styleId="Subtitle">
    <w:name w:val="Subtitle"/>
    <w:basedOn w:val="Normal"/>
    <w:next w:val="Normal"/>
    <w:link w:val="SubtitleChar"/>
    <w:uiPriority w:val="11"/>
    <w:qFormat/>
    <w:rsid w:val="00A327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3273E"/>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allengingbehavior.org/explore/pbs/step2.htm" TargetMode="External"/><Relationship Id="rId7" Type="http://schemas.openxmlformats.org/officeDocument/2006/relationships/hyperlink" Target="http://www.challengingbehavior.org/explore/pbs/step3.htm" TargetMode="External"/><Relationship Id="rId8" Type="http://schemas.openxmlformats.org/officeDocument/2006/relationships/hyperlink" Target="http://www.challengingbehavior.org/explore/pbs/step4.htm" TargetMode="External"/><Relationship Id="rId9" Type="http://schemas.openxmlformats.org/officeDocument/2006/relationships/hyperlink" Target="http://www.challengingbehavior.org/explore/pbs/step5.htm" TargetMode="External"/><Relationship Id="rId10" Type="http://schemas.openxmlformats.org/officeDocument/2006/relationships/hyperlink" Target="http://www.challengingbehavior.org/explore/pbs/step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2754</Characters>
  <Application>Microsoft Macintosh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2</cp:revision>
  <cp:lastPrinted>2016-04-15T17:38:00Z</cp:lastPrinted>
  <dcterms:created xsi:type="dcterms:W3CDTF">2016-04-15T17:28:00Z</dcterms:created>
  <dcterms:modified xsi:type="dcterms:W3CDTF">2016-04-15T17:38:00Z</dcterms:modified>
</cp:coreProperties>
</file>